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line="300" w:lineRule="atLeast"/>
        <w:jc w:val="center"/>
        <w:rPr>
          <w:rFonts w:ascii="黑体" w:eastAsia="黑体" w:cs="宋体"/>
          <w:b/>
          <w:bCs/>
          <w:kern w:val="0"/>
          <w:sz w:val="36"/>
          <w:szCs w:val="36"/>
        </w:rPr>
      </w:pPr>
      <w:r>
        <w:rPr>
          <w:rFonts w:ascii="黑体" w:eastAsia="黑体" w:cs="宋体" w:hint="eastAsia"/>
          <w:b/>
          <w:bCs/>
          <w:kern w:val="0"/>
          <w:sz w:val="36"/>
          <w:szCs w:val="36"/>
        </w:rPr>
        <w:t>北京信息科技大学光电设计竞赛规程</w:t>
      </w:r>
    </w:p>
    <w:p>
      <w:pPr>
        <w:widowControl/>
        <w:spacing w:line="300" w:lineRule="atLeast"/>
        <w:jc w:val="center"/>
        <w:rPr>
          <w:rFonts w:ascii="宋体" w:eastAsia="宋体" w:cs="宋体"/>
          <w:kern w:val="0"/>
          <w:sz w:val="36"/>
          <w:szCs w:val="36"/>
        </w:rPr>
      </w:pPr>
    </w:p>
    <w:p>
      <w:pPr>
        <w:widowControl/>
        <w:spacing w:line="360" w:lineRule="auto"/>
        <w:ind w:firstLine="480"/>
        <w:jc w:val="left"/>
        <w:rPr>
          <w:rFonts w:ascii="宋体" w:eastAsia="宋体" w:cs="宋体"/>
          <w:color w:val="434444"/>
          <w:kern w:val="0"/>
          <w:sz w:val="24"/>
          <w:szCs w:val="24"/>
        </w:rPr>
      </w:pPr>
      <w:r>
        <w:rPr>
          <w:rFonts w:ascii="宋体" w:eastAsia="宋体" w:cs="宋体" w:hint="eastAsia"/>
          <w:color w:val="434444"/>
          <w:kern w:val="0"/>
          <w:sz w:val="24"/>
          <w:szCs w:val="24"/>
        </w:rPr>
        <w:t>根据《全国大学生光电设计竞赛规程》之规定，特对本竞赛规程补充如下内容：</w:t>
      </w:r>
    </w:p>
    <w:p>
      <w:pPr>
        <w:widowControl/>
        <w:spacing w:line="360" w:lineRule="auto"/>
        <w:jc w:val="left"/>
        <w:rPr>
          <w:rFonts w:ascii="宋体" w:eastAsia="宋体" w:cs="宋体"/>
          <w:color w:val="434444"/>
          <w:kern w:val="0"/>
          <w:sz w:val="18"/>
          <w:szCs w:val="18"/>
        </w:rPr>
      </w:pPr>
      <w:r>
        <w:rPr>
          <w:rFonts w:ascii="宋体" w:eastAsia="宋体" w:cs="宋体" w:hint="eastAsia"/>
          <w:b/>
          <w:bCs/>
          <w:color w:val="434444"/>
          <w:kern w:val="0"/>
          <w:sz w:val="24"/>
          <w:szCs w:val="24"/>
        </w:rPr>
        <w:t>一．竞赛题目及奖项设置</w:t>
      </w:r>
    </w:p>
    <w:p>
      <w:pPr>
        <w:widowControl/>
        <w:spacing w:line="360" w:lineRule="auto"/>
        <w:ind w:firstLineChars="196" w:firstLine="470"/>
        <w:jc w:val="left"/>
        <w:rPr>
          <w:rFonts w:ascii="宋体" w:eastAsia="宋体" w:cs="宋体"/>
          <w:color w:val="434444"/>
          <w:kern w:val="0"/>
          <w:sz w:val="24"/>
          <w:szCs w:val="24"/>
        </w:rPr>
      </w:pPr>
      <w:r>
        <w:rPr>
          <w:rFonts w:ascii="宋体" w:eastAsia="宋体" w:cs="宋体" w:hint="eastAsia"/>
          <w:b/>
          <w:color w:val="434444"/>
          <w:kern w:val="0"/>
          <w:sz w:val="24"/>
          <w:szCs w:val="24"/>
        </w:rPr>
        <w:t>题目一</w:t>
      </w:r>
      <w:r>
        <w:rPr>
          <w:rFonts w:ascii="宋体" w:eastAsia="宋体" w:cs="宋体" w:hint="eastAsia"/>
          <w:color w:val="434444"/>
          <w:kern w:val="0"/>
          <w:sz w:val="24"/>
          <w:szCs w:val="24"/>
        </w:rPr>
        <w:t>“</w:t>
      </w:r>
      <w:r>
        <w:rPr>
          <w:rFonts w:ascii="宋体" w:eastAsia="宋体" w:cs="宋体"/>
          <w:color w:val="434444"/>
          <w:kern w:val="0"/>
          <w:sz w:val="24"/>
          <w:szCs w:val="24"/>
        </w:rPr>
        <w:t>基于光电目标识别的空投救援无人飞行器</w:t>
      </w:r>
      <w:r>
        <w:rPr>
          <w:rFonts w:ascii="宋体" w:eastAsia="宋体" w:cs="宋体" w:hint="eastAsia"/>
          <w:color w:val="434444"/>
          <w:kern w:val="0"/>
          <w:sz w:val="24"/>
          <w:szCs w:val="24"/>
        </w:rPr>
        <w:t>”</w:t>
      </w:r>
    </w:p>
    <w:p>
      <w:pPr>
        <w:widowControl/>
        <w:spacing w:line="360" w:lineRule="auto"/>
        <w:ind w:firstLineChars="196" w:firstLine="470"/>
        <w:jc w:val="left"/>
        <w:rPr>
          <w:rFonts w:ascii="宋体" w:eastAsia="宋体" w:cs="宋体" w:hint="eastAsia"/>
          <w:color w:val="434444"/>
          <w:kern w:val="0"/>
          <w:sz w:val="24"/>
          <w:szCs w:val="24"/>
        </w:rPr>
      </w:pPr>
      <w:r>
        <w:rPr>
          <w:rFonts w:ascii="宋体" w:eastAsia="宋体" w:cs="宋体" w:hint="eastAsia"/>
          <w:b/>
          <w:color w:val="434444"/>
          <w:kern w:val="0"/>
          <w:sz w:val="24"/>
          <w:szCs w:val="24"/>
        </w:rPr>
        <w:t>题目二</w:t>
      </w:r>
      <w:r>
        <w:rPr>
          <w:rFonts w:ascii="宋体" w:eastAsia="宋体" w:cs="宋体" w:hint="eastAsia"/>
          <w:color w:val="434444"/>
          <w:kern w:val="0"/>
          <w:sz w:val="24"/>
          <w:szCs w:val="24"/>
        </w:rPr>
        <w:t>“</w:t>
      </w:r>
      <w:r>
        <w:rPr>
          <w:rFonts w:ascii="宋体" w:eastAsia="宋体" w:cs="宋体"/>
          <w:color w:val="434444"/>
          <w:kern w:val="0"/>
          <w:sz w:val="24"/>
          <w:szCs w:val="24"/>
        </w:rPr>
        <w:t>单透镜构建的最佳成像系统</w:t>
      </w:r>
      <w:r>
        <w:rPr>
          <w:rFonts w:ascii="宋体" w:eastAsia="宋体" w:cs="宋体" w:hint="eastAsia"/>
          <w:color w:val="434444"/>
          <w:kern w:val="0"/>
          <w:sz w:val="24"/>
          <w:szCs w:val="24"/>
        </w:rPr>
        <w:t>”</w:t>
      </w:r>
    </w:p>
    <w:p>
      <w:pPr>
        <w:widowControl/>
        <w:spacing w:line="360" w:lineRule="auto"/>
        <w:ind w:firstLineChars="200" w:firstLine="480"/>
        <w:jc w:val="left"/>
        <w:rPr>
          <w:rFonts w:ascii="宋体" w:eastAsia="宋体" w:cs="宋体" w:hint="eastAsia"/>
          <w:color w:val="434444"/>
          <w:kern w:val="0"/>
          <w:sz w:val="24"/>
          <w:szCs w:val="24"/>
        </w:rPr>
      </w:pPr>
      <w:r>
        <w:rPr>
          <w:rFonts w:ascii="宋体" w:eastAsia="宋体" w:cs="宋体" w:hint="eastAsia"/>
          <w:b/>
          <w:color w:val="434444"/>
          <w:kern w:val="0"/>
          <w:sz w:val="24"/>
          <w:szCs w:val="24"/>
        </w:rPr>
        <w:t>奖项设置</w:t>
      </w:r>
      <w:r>
        <w:rPr>
          <w:rFonts w:ascii="宋体" w:eastAsia="宋体" w:cs="宋体" w:hint="eastAsia"/>
          <w:color w:val="434444"/>
          <w:kern w:val="0"/>
          <w:sz w:val="24"/>
          <w:szCs w:val="24"/>
        </w:rPr>
        <w:t>：一等奖10%；二等奖15%；三等奖25%；以及“单位优秀组织奖”</w:t>
      </w:r>
    </w:p>
    <w:p>
      <w:pPr>
        <w:widowControl/>
        <w:spacing w:line="300" w:lineRule="atLeast"/>
        <w:jc w:val="left"/>
        <w:rPr>
          <w:rFonts w:ascii="宋体" w:eastAsia="宋体" w:cs="宋体"/>
          <w:color w:val="434444"/>
          <w:kern w:val="0"/>
          <w:sz w:val="18"/>
          <w:szCs w:val="18"/>
        </w:rPr>
      </w:pPr>
      <w:r>
        <w:rPr>
          <w:rFonts w:ascii="宋体" w:eastAsia="宋体" w:cs="宋体" w:hint="eastAsia"/>
          <w:b/>
          <w:bCs/>
          <w:color w:val="434444"/>
          <w:kern w:val="0"/>
          <w:sz w:val="24"/>
          <w:szCs w:val="24"/>
        </w:rPr>
        <w:t>二．参赛资格</w:t>
      </w:r>
    </w:p>
    <w:p>
      <w:pPr>
        <w:widowControl/>
        <w:spacing w:line="360" w:lineRule="auto"/>
        <w:ind w:firstLine="480"/>
        <w:jc w:val="left"/>
        <w:rPr>
          <w:rFonts w:ascii="宋体" w:eastAsia="宋体" w:cs="宋体"/>
          <w:color w:val="434444"/>
          <w:kern w:val="0"/>
          <w:sz w:val="18"/>
          <w:szCs w:val="18"/>
        </w:rPr>
      </w:pPr>
      <w:r>
        <w:rPr>
          <w:rFonts w:ascii="宋体" w:eastAsia="宋体" w:cs="宋体" w:hint="eastAsia"/>
          <w:color w:val="434444"/>
          <w:kern w:val="0"/>
          <w:sz w:val="24"/>
          <w:szCs w:val="24"/>
        </w:rPr>
        <w:t>参赛队队员应为2014年暑期前在校的全日制本科生和研究生。鼓励跨学科专业组队参赛。每支参赛队由3名学生组成，其中至少包括2名本科生。每名学生只能参加一支队伍。</w:t>
      </w:r>
      <w:r>
        <w:rPr>
          <w:rFonts w:ascii="宋体" w:eastAsia="宋体" w:cs="宋体" w:hint="eastAsia"/>
          <w:color w:val="434444"/>
          <w:kern w:val="0"/>
          <w:sz w:val="18"/>
          <w:szCs w:val="18"/>
        </w:rPr>
        <w:t> </w:t>
      </w:r>
    </w:p>
    <w:p>
      <w:pPr>
        <w:widowControl/>
        <w:spacing w:line="360" w:lineRule="auto"/>
        <w:jc w:val="left"/>
        <w:rPr>
          <w:rFonts w:ascii="宋体" w:eastAsia="宋体" w:cs="宋体"/>
          <w:color w:val="434444"/>
          <w:kern w:val="0"/>
          <w:sz w:val="18"/>
          <w:szCs w:val="18"/>
        </w:rPr>
      </w:pPr>
      <w:r>
        <w:rPr>
          <w:rFonts w:ascii="宋体" w:eastAsia="宋体" w:cs="宋体" w:hint="eastAsia"/>
          <w:b/>
          <w:bCs/>
          <w:color w:val="434444"/>
          <w:kern w:val="0"/>
          <w:sz w:val="24"/>
          <w:szCs w:val="24"/>
        </w:rPr>
        <w:t>三．竞赛规程补充规定及说明</w:t>
      </w:r>
    </w:p>
    <w:p>
      <w:pPr>
        <w:widowControl/>
        <w:spacing w:line="360" w:lineRule="auto"/>
        <w:ind w:firstLineChars="200" w:firstLine="480"/>
        <w:jc w:val="left"/>
        <w:rPr>
          <w:rFonts w:ascii="宋体" w:eastAsia="宋体" w:cs="宋体"/>
          <w:color w:val="434444"/>
          <w:kern w:val="0"/>
          <w:sz w:val="18"/>
          <w:szCs w:val="18"/>
        </w:rPr>
      </w:pPr>
      <w:r>
        <w:rPr>
          <w:rFonts w:ascii="宋体" w:eastAsia="宋体" w:cs="宋体" w:hint="eastAsia"/>
          <w:color w:val="434444"/>
          <w:kern w:val="0"/>
          <w:sz w:val="24"/>
          <w:szCs w:val="24"/>
        </w:rPr>
        <w:t>北京信息科技大学第一届光电设计竞赛将于2016年4月25日结束。4月27日光电学院将组织专家对“理论方案竞赛”参赛队提交的“理论方案”进行评审，遴选出优秀理论方案参赛队，推荐参加全国大学生光电设计竞赛。</w:t>
      </w:r>
    </w:p>
    <w:p>
      <w:pPr>
        <w:widowControl/>
        <w:spacing w:line="360" w:lineRule="auto"/>
        <w:ind w:left="0" w:hanging="420"/>
        <w:jc w:val="left"/>
        <w:rPr>
          <w:rFonts w:ascii="宋体" w:eastAsia="宋体" w:cs="宋体"/>
          <w:color w:val="434444"/>
          <w:kern w:val="0"/>
          <w:sz w:val="18"/>
          <w:szCs w:val="18"/>
        </w:rPr>
      </w:pPr>
      <w:r>
        <w:rPr>
          <w:rFonts w:ascii="MS Mincho" w:eastAsia="MS Mincho" w:cs="MS Mincho" w:hAnsi="MS Mincho" w:hint="eastAsia"/>
          <w:color w:val="434444"/>
          <w:kern w:val="0"/>
          <w:sz w:val="24"/>
          <w:szCs w:val="24"/>
        </w:rPr>
        <w:t>♦</w:t>
      </w:r>
      <w:r>
        <w:rPr>
          <w:rFonts w:ascii="宋体" w:eastAsia="宋体" w:cs="宋体" w:hint="eastAsia"/>
          <w:color w:val="434444"/>
          <w:kern w:val="0"/>
          <w:sz w:val="24"/>
          <w:szCs w:val="24"/>
        </w:rPr>
        <w:t> 理论方案设计的内容：</w:t>
      </w:r>
    </w:p>
    <w:p>
      <w:pPr>
        <w:widowControl/>
        <w:spacing w:line="360" w:lineRule="auto"/>
        <w:ind w:firstLineChars="200" w:firstLine="480"/>
        <w:jc w:val="left"/>
        <w:rPr>
          <w:rFonts w:ascii="宋体" w:eastAsia="宋体" w:cs="宋体"/>
          <w:color w:val="434444"/>
          <w:kern w:val="0"/>
          <w:sz w:val="18"/>
          <w:szCs w:val="18"/>
        </w:rPr>
      </w:pPr>
      <w:r>
        <w:rPr>
          <w:rFonts w:ascii="宋体" w:eastAsia="宋体" w:cs="宋体" w:hint="eastAsia"/>
          <w:color w:val="434444"/>
          <w:kern w:val="0"/>
          <w:sz w:val="24"/>
          <w:szCs w:val="24"/>
        </w:rPr>
        <w:t>包括研究内容、研究方案、技术路线及可行性分析、拟解决的关键问题、特色与创新点、时间进度安排、经费预算、参赛队伍简介等（字数控制在4000字以内）。</w:t>
      </w:r>
    </w:p>
    <w:p>
      <w:pPr>
        <w:widowControl/>
        <w:spacing w:line="360" w:lineRule="auto"/>
        <w:ind w:left="0" w:hanging="420"/>
        <w:jc w:val="left"/>
        <w:rPr>
          <w:rFonts w:ascii="宋体" w:eastAsia="宋体" w:cs="宋体"/>
          <w:color w:val="434444"/>
          <w:kern w:val="0"/>
          <w:sz w:val="18"/>
          <w:szCs w:val="18"/>
        </w:rPr>
      </w:pPr>
      <w:r>
        <w:rPr>
          <w:rFonts w:ascii="MS Mincho" w:eastAsia="MS Mincho" w:cs="MS Mincho" w:hAnsi="MS Mincho" w:hint="eastAsia"/>
          <w:color w:val="434444"/>
          <w:kern w:val="0"/>
          <w:sz w:val="24"/>
          <w:szCs w:val="24"/>
        </w:rPr>
        <w:t>♦</w:t>
      </w:r>
      <w:r>
        <w:rPr>
          <w:rFonts w:ascii="宋体" w:eastAsia="宋体" w:cs="宋体" w:hint="eastAsia"/>
          <w:color w:val="434444"/>
          <w:kern w:val="0"/>
          <w:sz w:val="24"/>
          <w:szCs w:val="24"/>
        </w:rPr>
        <w:t> 理论设计方案的提交：</w:t>
      </w:r>
    </w:p>
    <w:p>
      <w:pPr>
        <w:widowControl/>
        <w:spacing w:line="360" w:lineRule="auto"/>
        <w:ind w:firstLineChars="200" w:firstLine="480"/>
        <w:jc w:val="left"/>
        <w:rPr>
          <w:rFonts w:ascii="宋体" w:eastAsia="宋体" w:cs="宋体"/>
          <w:color w:val="434444"/>
          <w:kern w:val="0"/>
          <w:sz w:val="18"/>
          <w:szCs w:val="18"/>
        </w:rPr>
      </w:pPr>
      <w:r>
        <w:rPr>
          <w:rFonts w:ascii="宋体" w:eastAsia="宋体" w:cs="宋体" w:hint="eastAsia"/>
          <w:color w:val="434444"/>
          <w:kern w:val="0"/>
          <w:sz w:val="24"/>
          <w:szCs w:val="24"/>
        </w:rPr>
        <w:t>在规定的截止日期内将“理论方案设计的内容”发送到竞赛指定邮箱。邮件主题请注明：北京信息科技大学光电设计竞赛理论方案；文件名命名格式为：“学院名_题目_队名_队长姓名”。</w:t>
      </w:r>
      <w:r>
        <w:rPr>
          <w:rFonts w:ascii="宋体" w:eastAsia="宋体" w:cs="宋体" w:hint="eastAsia"/>
          <w:color w:val="434444"/>
          <w:kern w:val="0"/>
          <w:sz w:val="18"/>
          <w:szCs w:val="18"/>
        </w:rPr>
        <w:t> </w:t>
      </w:r>
    </w:p>
    <w:p>
      <w:pPr>
        <w:widowControl/>
        <w:spacing w:line="300" w:lineRule="atLeast"/>
        <w:jc w:val="left"/>
        <w:rPr>
          <w:rFonts w:ascii="宋体" w:eastAsia="宋体" w:cs="宋体" w:hint="eastAsia"/>
          <w:color w:val="434444"/>
          <w:kern w:val="0"/>
          <w:sz w:val="24"/>
          <w:szCs w:val="24"/>
        </w:rPr>
      </w:pPr>
    </w:p>
    <w:p>
      <w:pPr>
        <w:widowControl/>
        <w:spacing w:line="300" w:lineRule="atLeast"/>
        <w:jc w:val="left"/>
        <w:rPr>
          <w:rFonts w:ascii="宋体" w:eastAsia="宋体" w:cs="宋体" w:hint="eastAsia"/>
          <w:color w:val="434444"/>
          <w:kern w:val="0"/>
          <w:sz w:val="24"/>
          <w:szCs w:val="24"/>
        </w:rPr>
      </w:pPr>
    </w:p>
    <w:p>
      <w:pPr>
        <w:widowControl/>
        <w:spacing w:line="300" w:lineRule="atLeast"/>
        <w:jc w:val="left"/>
        <w:rPr>
          <w:rFonts w:ascii="宋体" w:eastAsia="宋体" w:cs="宋体" w:hint="eastAsia"/>
          <w:color w:val="434444"/>
          <w:kern w:val="0"/>
          <w:sz w:val="24"/>
          <w:szCs w:val="24"/>
        </w:rPr>
      </w:pPr>
    </w:p>
    <w:p>
      <w:pPr>
        <w:widowControl/>
        <w:spacing w:line="300" w:lineRule="atLeast"/>
        <w:jc w:val="left"/>
        <w:rPr>
          <w:rFonts w:ascii="宋体" w:eastAsia="宋体" w:cs="宋体" w:hint="eastAsia"/>
          <w:color w:val="434444"/>
          <w:kern w:val="0"/>
          <w:sz w:val="24"/>
          <w:szCs w:val="24"/>
        </w:rPr>
      </w:pPr>
    </w:p>
    <w:p>
      <w:pPr>
        <w:widowControl/>
        <w:spacing w:line="300" w:lineRule="atLeast"/>
        <w:jc w:val="left"/>
        <w:rPr>
          <w:rFonts w:ascii="宋体" w:eastAsia="宋体" w:cs="宋体" w:hint="eastAsia"/>
          <w:color w:val="434444"/>
          <w:kern w:val="0"/>
          <w:sz w:val="24"/>
          <w:szCs w:val="24"/>
        </w:rPr>
      </w:pPr>
    </w:p>
    <w:p>
      <w:pPr>
        <w:widowControl/>
        <w:spacing w:line="300" w:lineRule="atLeast"/>
        <w:jc w:val="left"/>
        <w:rPr>
          <w:rFonts w:ascii="宋体" w:eastAsia="宋体" w:cs="宋体" w:hint="eastAsia"/>
          <w:color w:val="434444"/>
          <w:kern w:val="0"/>
          <w:sz w:val="24"/>
          <w:szCs w:val="24"/>
        </w:rPr>
      </w:pPr>
    </w:p>
    <w:p>
      <w:pPr>
        <w:widowControl/>
        <w:spacing w:line="300" w:lineRule="atLeast"/>
        <w:jc w:val="left"/>
        <w:rPr>
          <w:rFonts w:ascii="宋体" w:eastAsia="宋体" w:cs="宋体" w:hint="eastAsia"/>
          <w:color w:val="434444"/>
          <w:kern w:val="0"/>
          <w:sz w:val="24"/>
          <w:szCs w:val="24"/>
        </w:rPr>
      </w:pPr>
    </w:p>
    <w:p>
      <w:pPr>
        <w:widowControl/>
        <w:spacing w:line="300" w:lineRule="atLeast"/>
        <w:jc w:val="left"/>
        <w:rPr>
          <w:rFonts w:ascii="宋体" w:eastAsia="宋体" w:cs="宋体" w:hint="eastAsia"/>
          <w:color w:val="434444"/>
          <w:kern w:val="0"/>
          <w:sz w:val="24"/>
          <w:szCs w:val="24"/>
        </w:rPr>
      </w:pPr>
    </w:p>
    <w:p>
      <w:pPr>
        <w:widowControl/>
        <w:spacing w:line="300" w:lineRule="atLeast"/>
        <w:jc w:val="left"/>
        <w:rPr>
          <w:rFonts w:ascii="宋体" w:eastAsia="宋体" w:cs="宋体" w:hint="eastAsia"/>
          <w:color w:val="434444"/>
          <w:kern w:val="0"/>
          <w:sz w:val="24"/>
          <w:szCs w:val="24"/>
        </w:rPr>
      </w:pPr>
    </w:p>
    <w:p>
      <w:pPr>
        <w:widowControl/>
        <w:spacing w:line="300" w:lineRule="atLeast"/>
        <w:jc w:val="left"/>
        <w:rPr>
          <w:rFonts w:ascii="宋体" w:eastAsia="宋体" w:cs="宋体" w:hint="eastAsia"/>
          <w:color w:val="434444"/>
          <w:kern w:val="0"/>
          <w:sz w:val="24"/>
          <w:szCs w:val="24"/>
        </w:rPr>
      </w:pPr>
    </w:p>
    <w:p>
      <w:pPr>
        <w:widowControl/>
        <w:spacing w:line="300" w:lineRule="atLeast"/>
        <w:jc w:val="left"/>
        <w:rPr>
          <w:rFonts w:ascii="宋体" w:eastAsia="宋体" w:cs="宋体" w:hint="eastAsia"/>
          <w:color w:val="434444"/>
          <w:kern w:val="0"/>
          <w:sz w:val="24"/>
          <w:szCs w:val="24"/>
        </w:rPr>
      </w:pPr>
    </w:p>
    <w:p>
      <w:pPr>
        <w:widowControl/>
        <w:spacing w:line="300" w:lineRule="atLeast"/>
        <w:jc w:val="left"/>
        <w:rPr>
          <w:rFonts w:ascii="宋体" w:eastAsia="宋体" w:cs="宋体" w:hint="eastAsia"/>
          <w:color w:val="434444"/>
          <w:kern w:val="0"/>
          <w:sz w:val="24"/>
          <w:szCs w:val="24"/>
        </w:rPr>
      </w:pPr>
    </w:p>
    <w:p>
      <w:pPr>
        <w:widowControl/>
        <w:spacing w:line="300" w:lineRule="atLeast"/>
        <w:jc w:val="left"/>
        <w:rPr>
          <w:rFonts w:ascii="SimSun" w:cs="SimSun" w:hAnsi="SimSun"/>
          <w:color w:val="000000"/>
          <w:kern w:val="0"/>
          <w:sz w:val="44"/>
          <w:szCs w:val="44"/>
        </w:rPr>
      </w:pPr>
    </w:p>
    <w:p>
      <w:pPr>
        <w:jc w:val="center"/>
        <w:rPr>
          <w:rFonts w:ascii="宋体" w:eastAsia="宋体" w:cs="宋体"/>
          <w:b/>
          <w:color w:val="434444"/>
          <w:kern w:val="0"/>
          <w:sz w:val="28"/>
          <w:szCs w:val="28"/>
        </w:rPr>
      </w:pPr>
      <w:r>
        <w:rPr>
          <w:rFonts w:ascii="宋体" w:eastAsia="宋体" w:cs="宋体"/>
          <w:b/>
          <w:color w:val="434444"/>
          <w:kern w:val="0"/>
          <w:sz w:val="28"/>
          <w:szCs w:val="28"/>
        </w:rPr>
        <w:t>竞赛题目1：基于光电目标识别的空投救援无人飞行器</w:t>
      </w:r>
    </w:p>
    <w:p>
      <w:pPr>
        <w:jc w:val="center"/>
        <w:rPr>
          <w:rFonts w:ascii="宋体" w:eastAsia="宋体" w:cs="宋体"/>
          <w:color w:val="434444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434444"/>
          <w:kern w:val="0"/>
          <w:sz w:val="24"/>
          <w:szCs w:val="24"/>
        </w:rPr>
      </w:pPr>
      <w:r>
        <w:rPr>
          <w:rFonts w:ascii="宋体" w:eastAsia="宋体" w:cs="宋体"/>
          <w:b/>
          <w:color w:val="434444"/>
          <w:kern w:val="0"/>
          <w:sz w:val="24"/>
          <w:szCs w:val="24"/>
        </w:rPr>
        <w:t>竞赛说明：</w:t>
      </w:r>
      <w:r>
        <w:rPr>
          <w:rFonts w:ascii="宋体" w:eastAsia="宋体" w:cs="宋体"/>
          <w:color w:val="434444"/>
          <w:kern w:val="0"/>
          <w:sz w:val="24"/>
          <w:szCs w:val="24"/>
        </w:rPr>
        <w:t>设计一架基于光电目标识别的空投救援用无人飞行器。可实现利用光电技术自主寻找空投目标，并将模拟为救援物资的乒乓球空投到接收筐中，按照在指定时间内正确空投物资的数量确定竞赛成绩。</w:t>
      </w:r>
    </w:p>
    <w:p>
      <w:pPr>
        <w:autoSpaceDE w:val="0"/>
        <w:autoSpaceDN w:val="0"/>
        <w:adjustRightInd w:val="0"/>
        <w:jc w:val="left"/>
        <w:rPr>
          <w:rFonts w:ascii="SimSun" w:cs="SimSun" w:hAnsi="SimSun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left"/>
        <w:rPr>
          <w:rFonts w:ascii="SimSun" w:cs="SimSun" w:hAnsi="SimSun"/>
          <w:color w:val="000000"/>
          <w:kern w:val="0"/>
          <w:sz w:val="30"/>
          <w:szCs w:val="30"/>
        </w:rPr>
      </w:pPr>
      <w:r>
        <w:rPr>
          <w:rFonts w:ascii="宋体" w:eastAsia="宋体" w:cs="宋体"/>
          <w:b/>
          <w:color w:val="434444"/>
          <w:kern w:val="0"/>
          <w:sz w:val="24"/>
          <w:szCs w:val="24"/>
        </w:rPr>
        <w:t>竞赛规则：</w:t>
      </w:r>
      <w:r>
        <w:rPr>
          <w:rFonts w:ascii="宋体" w:eastAsia="宋体" w:cs="宋体"/>
          <w:color w:val="434444"/>
          <w:kern w:val="0"/>
          <w:sz w:val="24"/>
          <w:szCs w:val="24"/>
        </w:rPr>
        <w:t>比赛场地为半个羽毛球场，如下图所示。要求设计一架基于光电目标识别的飞行器，携带模拟救援物资的乒乓球，从短发球线外的中间区域出发，将乒乓球空投到放置在双打长发球线和底线之间目标区域内、口径约25厘米的目标筐中。目标筐有红、绿、蓝三种颜色，由裁判在目标区内随机放置，每次飞机起飞时重新调整位置。乒乓球投入红、绿、蓝三个接收筐中的得分分别为10分、7分和5分。每次飞行限投一个乒乓球，以指定比赛时间内，投入筐中乒乓球合计所得分数之和确定比赛成绩。</w:t>
      </w:r>
    </w:p>
    <w:p>
      <w:pPr>
        <w:autoSpaceDE w:val="0"/>
        <w:autoSpaceDN w:val="0"/>
        <w:adjustRightInd w:val="0"/>
        <w:jc w:val="left"/>
        <w:rPr>
          <w:rFonts w:ascii="SimSun" w:cs="SimSun" w:hAnsi="SimSun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434444"/>
          <w:kern w:val="0"/>
          <w:sz w:val="24"/>
          <w:szCs w:val="24"/>
        </w:rPr>
      </w:pPr>
      <w:r>
        <w:rPr>
          <w:rFonts w:ascii="宋体" w:eastAsia="宋体" w:cs="宋体"/>
          <w:color w:val="434444"/>
          <w:kern w:val="0"/>
          <w:sz w:val="24"/>
          <w:szCs w:val="24"/>
        </w:rPr>
        <w:t>注：其他技术细节将在竞赛细则中给出。</w:t>
      </w:r>
    </w:p>
    <w:p>
      <w:pPr>
        <w:autoSpaceDE w:val="0"/>
        <w:autoSpaceDN w:val="0"/>
        <w:adjustRightInd w:val="0"/>
        <w:jc w:val="left"/>
        <w:rPr>
          <w:rFonts w:ascii="SimSun" w:cs="SimSun" w:hAnsi="SimSun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left"/>
        <w:rPr>
          <w:rFonts w:ascii="Times New Roman" w:cs="Times New Roman" w:hAnsi="Times New Roman"/>
          <w:kern w:val="0"/>
          <w:sz w:val="24"/>
          <w:szCs w:val="24"/>
        </w:rPr>
      </w:pPr>
      <w:r>
        <w:rPr>
          <w:rFonts w:ascii="Times New Roman" w:cs="Times New Roman" w:hAnsi="Times New Roman"/>
          <w:kern w:val="0"/>
          <w:sz w:val="24"/>
          <w:szCs w:val="24"/>
        </w:rPr>
        <w:drawing>
          <wp:inline distT="0" distB="0" distL="0" distR="0">
            <wp:extent cx="6120130" cy="4668561"/>
            <wp:effectExtent l="0" t="0" r="0" b="0"/>
            <wp:docPr id="1" name="图片 1" descr="C:\Users\Administrator\Desktop\QQ截图201601172133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20130" cy="4668561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ascii="Times New Roman" w:cs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cs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SimSun" w:cs="SimSun" w:hAnsi="SimSun"/>
          <w:color w:val="00000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宋体" w:eastAsia="宋体" w:cs="宋体"/>
          <w:b/>
          <w:color w:val="434444"/>
          <w:kern w:val="0"/>
          <w:sz w:val="28"/>
          <w:szCs w:val="28"/>
        </w:rPr>
      </w:pPr>
      <w:r>
        <w:rPr>
          <w:rFonts w:ascii="宋体" w:eastAsia="宋体" w:cs="宋体"/>
          <w:b/>
          <w:color w:val="434444"/>
          <w:kern w:val="0"/>
          <w:sz w:val="28"/>
          <w:szCs w:val="28"/>
        </w:rPr>
        <w:t>竞赛题目2：单透镜构建的最佳成像系统</w:t>
      </w: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434444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ind w:left="1173" w:hangingChars="489" w:hanging="1173"/>
        <w:jc w:val="left"/>
        <w:rPr>
          <w:rFonts w:ascii="宋体" w:eastAsia="宋体" w:cs="宋体"/>
          <w:color w:val="434444"/>
          <w:kern w:val="0"/>
          <w:sz w:val="24"/>
          <w:szCs w:val="24"/>
        </w:rPr>
      </w:pPr>
      <w:r>
        <w:rPr>
          <w:rFonts w:ascii="宋体" w:eastAsia="宋体" w:cs="宋体"/>
          <w:b/>
          <w:color w:val="434444"/>
          <w:kern w:val="0"/>
          <w:sz w:val="24"/>
          <w:szCs w:val="24"/>
        </w:rPr>
        <w:t>竞赛说明：</w:t>
      </w:r>
      <w:r>
        <w:rPr>
          <w:rFonts w:ascii="宋体" w:eastAsia="宋体" w:cs="宋体"/>
          <w:color w:val="434444"/>
          <w:kern w:val="0"/>
          <w:sz w:val="24"/>
          <w:szCs w:val="24"/>
        </w:rPr>
        <w:t>使用给定的双凸透镜及CMOS图像传感器，运用光电及图像处理技术构建最佳成像系统。</w:t>
      </w:r>
    </w:p>
    <w:p>
      <w:pPr>
        <w:autoSpaceDE w:val="0"/>
        <w:autoSpaceDN w:val="0"/>
        <w:adjustRightInd w:val="0"/>
        <w:jc w:val="left"/>
        <w:rPr>
          <w:rFonts w:ascii="SimSun" w:cs="SimSun" w:hAnsi="SimSun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434444"/>
          <w:kern w:val="0"/>
          <w:sz w:val="24"/>
          <w:szCs w:val="24"/>
        </w:rPr>
      </w:pPr>
      <w:r>
        <w:rPr>
          <w:rFonts w:ascii="宋体" w:eastAsia="宋体" w:cs="宋体"/>
          <w:b/>
          <w:color w:val="434444"/>
          <w:kern w:val="0"/>
          <w:sz w:val="24"/>
          <w:szCs w:val="24"/>
        </w:rPr>
        <w:t>竞赛规则：</w:t>
      </w:r>
      <w:r>
        <w:rPr>
          <w:rFonts w:ascii="宋体" w:eastAsia="宋体" w:cs="宋体"/>
          <w:color w:val="434444"/>
          <w:kern w:val="0"/>
          <w:sz w:val="24"/>
          <w:szCs w:val="24"/>
        </w:rPr>
        <w:t>使用焦距为10—25mm的单个双凸透镜和指定型号的CMOS摄像头对ISO12233标准测试卡成像。光路中可添加除透镜外的任何其他光学元件。测试卡分为左右两部分，距离摄像头的物距前后相差30cm，形成一定景深。测试卡到摄像头的距离在1—3m之间，赛前由各队共同抽签决定。各队将所获得的图像保存为通用的数字图像文件，裁判组将基于竞赛细则中所公布的像质评价算法和目视主观评价，分别给出各队成像结果的客观分和主观分，三个裁判的平均分为各队的竞赛得分。</w:t>
      </w:r>
    </w:p>
    <w:p>
      <w:pPr>
        <w:autoSpaceDE w:val="0"/>
        <w:autoSpaceDN w:val="0"/>
        <w:adjustRightInd w:val="0"/>
        <w:jc w:val="left"/>
        <w:rPr>
          <w:rFonts w:ascii="SimSun" w:cs="SimSun" w:hAnsi="SimSun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left"/>
        <w:rPr>
          <w:rFonts w:ascii="宋体" w:eastAsia="宋体" w:cs="宋体"/>
          <w:color w:val="434444"/>
          <w:kern w:val="0"/>
          <w:sz w:val="24"/>
          <w:szCs w:val="24"/>
        </w:rPr>
      </w:pPr>
      <w:r>
        <w:rPr>
          <w:rFonts w:ascii="宋体" w:eastAsia="宋体" w:cs="宋体"/>
          <w:color w:val="434444"/>
          <w:kern w:val="0"/>
          <w:sz w:val="24"/>
          <w:szCs w:val="24"/>
        </w:rPr>
        <w:t>注：其他技术细节将在竞赛细则中给出。</w:t>
      </w:r>
    </w:p>
    <w:p>
      <w:pPr>
        <w:autoSpaceDE w:val="0"/>
        <w:autoSpaceDN w:val="0"/>
        <w:adjustRightInd w:val="0"/>
        <w:jc w:val="left"/>
        <w:rPr>
          <w:rFonts w:ascii="Times New Roman" w:cs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cs="Times New Roman" w:hAnsi="Times New Roman"/>
          <w:kern w:val="0"/>
          <w:sz w:val="24"/>
          <w:szCs w:val="24"/>
        </w:rPr>
      </w:pPr>
      <w:r>
        <w:rPr>
          <w:rFonts w:ascii="Times New Roman" w:cs="Times New Roman" w:hAnsi="Times New Roman"/>
          <w:kern w:val="0"/>
          <w:sz w:val="24"/>
          <w:szCs w:val="24"/>
        </w:rPr>
        <w:drawing>
          <wp:anchor distT="0" distB="0" distL="114300" distR="114300" simplePos="0" relativeHeight="2" behindDoc="1" locked="0" layoutInCell="0" hidden="0" allowOverlap="1">
            <wp:simplePos x="0" y="0"/>
            <wp:positionH relativeFrom="margin">
              <wp:posOffset>-22860</wp:posOffset>
            </wp:positionH>
            <wp:positionV relativeFrom="margin">
              <wp:posOffset>3489960</wp:posOffset>
            </wp:positionV>
            <wp:extent cx="5827395" cy="3701415"/>
            <wp:effectExtent l="0" t="0" r="0" b="0"/>
            <wp:wrapNone/>
            <wp:docPr id="4" name="图片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27395" cy="370141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left"/>
        <w:rPr>
          <w:rFonts w:ascii="Times New Roman" w:cs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SimSun" w:cs="SimSun" w:hAnsi="SimSun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left"/>
        <w:rPr>
          <w:rFonts w:ascii="SimSun" w:cs="SimSun" w:hAnsi="SimSun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left"/>
        <w:rPr>
          <w:rFonts w:ascii="Times New Roman" w:cs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cs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cs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cs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cs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cs="Times New Roman" w:hAnsi="Times New Roman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Times New Roman" w:cs="Times New Roman" w:hAnsi="Times New Roman"/>
          <w:kern w:val="0"/>
          <w:sz w:val="24"/>
          <w:szCs w:val="24"/>
        </w:rPr>
      </w:pPr>
    </w:p>
    <w:p>
      <w:pPr>
        <w:jc w:val="center"/>
        <w:rPr>
          <w:rFonts w:ascii="宋体" w:eastAsia="宋体"/>
          <w:sz w:val="44"/>
          <w:szCs w:val="44"/>
        </w:rPr>
      </w:pPr>
    </w:p>
    <w:p>
      <w:pPr>
        <w:jc w:val="center"/>
        <w:rPr>
          <w:rFonts w:ascii="宋体" w:eastAsia="宋体"/>
          <w:sz w:val="44"/>
          <w:szCs w:val="44"/>
        </w:rPr>
      </w:pPr>
    </w:p>
    <w:p>
      <w:pPr>
        <w:jc w:val="center"/>
        <w:rPr>
          <w:rFonts w:ascii="宋体" w:eastAsia="宋体"/>
          <w:sz w:val="44"/>
          <w:szCs w:val="44"/>
        </w:rPr>
      </w:pPr>
    </w:p>
    <w:p>
      <w:pPr>
        <w:jc w:val="center"/>
        <w:rPr>
          <w:rFonts w:ascii="SimSun" w:cs="SimSun" w:hAnsi="SimSun"/>
          <w:color w:val="000000"/>
          <w:kern w:val="0"/>
          <w:sz w:val="30"/>
          <w:szCs w:val="30"/>
        </w:rPr>
      </w:pPr>
    </w:p>
    <w:p>
      <w:pPr>
        <w:jc w:val="center"/>
        <w:rPr>
          <w:rFonts w:ascii="SimSun" w:cs="SimSun" w:hAnsi="SimSun"/>
          <w:color w:val="000000"/>
          <w:kern w:val="0"/>
          <w:sz w:val="30"/>
          <w:szCs w:val="30"/>
        </w:rPr>
      </w:pPr>
      <w:r>
        <w:rPr>
          <w:rFonts w:ascii="SimSun" w:cs="SimSun" w:hAnsi="SimSun"/>
          <w:color w:val="000000"/>
          <w:kern w:val="0"/>
          <w:sz w:val="30"/>
          <w:szCs w:val="30"/>
        </w:rPr>
        <w:t>ISO12233标准图像测试卡</w:t>
      </w:r>
    </w:p>
    <w:p>
      <w:pPr>
        <w:jc w:val="center"/>
        <w:rPr>
          <w:rFonts w:ascii="SimSun" w:cs="SimSun" w:hAnsi="SimSun"/>
          <w:color w:val="000000"/>
          <w:kern w:val="0"/>
          <w:sz w:val="30"/>
          <w:szCs w:val="30"/>
        </w:rPr>
      </w:pPr>
    </w:p>
    <w:p>
      <w:pPr>
        <w:jc w:val="center"/>
        <w:rPr>
          <w:rFonts w:ascii="SimSun" w:cs="SimSun" w:hAnsi="SimSun"/>
          <w:color w:val="000000"/>
          <w:kern w:val="0"/>
          <w:sz w:val="30"/>
          <w:szCs w:val="30"/>
        </w:rPr>
      </w:pPr>
      <w:r>
        <w:rPr>
          <w:rFonts w:ascii="SimSun" w:cs="SimSun" w:hAnsi="SimSun" w:hint="eastAsia"/>
          <w:color w:val="000000"/>
          <w:kern w:val="0"/>
          <w:sz w:val="30"/>
          <w:szCs w:val="30"/>
        </w:rPr>
        <w:t xml:space="preserve">                       仪器科学与光电工程学院光电设计竞赛组委会</w:t>
      </w:r>
    </w:p>
    <w:p>
      <w:pPr>
        <w:jc w:val="center"/>
        <w:rPr>
          <w:rFonts w:ascii="SimSun" w:cs="SimSun" w:hAnsi="SimSun"/>
          <w:color w:val="000000"/>
          <w:kern w:val="0"/>
          <w:sz w:val="30"/>
          <w:szCs w:val="30"/>
        </w:rPr>
      </w:pPr>
      <w:r>
        <w:rPr>
          <w:rFonts w:ascii="SimSun" w:cs="SimSun" w:hAnsi="SimSun" w:hint="eastAsia"/>
          <w:color w:val="000000"/>
          <w:kern w:val="0"/>
          <w:sz w:val="30"/>
          <w:szCs w:val="30"/>
        </w:rPr>
        <w:t xml:space="preserve">                         2016年1月15日</w:t>
      </w:r>
    </w:p>
    <w:p>
      <w:pPr>
        <w:jc w:val="center"/>
        <w:rPr>
          <w:rFonts w:ascii="宋体" w:eastAsia="宋体"/>
          <w:sz w:val="44"/>
          <w:szCs w:val="44"/>
        </w:rPr>
      </w:pPr>
    </w:p>
    <w:sectPr>
      <w:pgSz w:w="11906" w:h="16838"/>
      <w:pgMar w:top="1134" w:right="1134" w:bottom="1134" w:left="113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modern"/>
    <w:pitch w:val="variable"/>
    <w:sig w:usb0="E00002FF" w:usb1="6AC7FDFB" w:usb2="00000012" w:usb3="00000000" w:csb0="0002009F" w:csb1="00000000"/>
  </w:font>
  <w:font w:name="SimSun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Balloon Text"/>
    <w:basedOn w:val="0"/>
    <w:rPr>
      <w:sz w:val="18"/>
      <w:szCs w:val="18"/>
    </w:rPr>
  </w:style>
  <w:style w:type="character" w:styleId="18">
    <w:name w:val="Strong"/>
    <w:basedOn w:val="10"/>
    <w:rPr>
      <w:b/>
      <w:bCs/>
    </w:rPr>
  </w:style>
  <w:style w:type="character" w:customStyle="1" w:styleId="19">
    <w:name w:val="apple-converted-space"/>
    <w:basedOn w:val="10"/>
  </w:style>
  <w:style w:type="paragraph" w:customStyle="1" w:styleId="20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image" Target="media/5.jpeg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111</TotalTime>
  <Application>Yozo_Office</Application>
  <Pages>4</Pages>
  <Words>1175</Words>
  <Characters>1228</Characters>
  <Lines>86</Lines>
  <Paragraphs>25</Paragraphs>
  <CharactersWithSpaces>1280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微软用户</cp:lastModifiedBy>
  <cp:revision>9</cp:revision>
  <dcterms:created xsi:type="dcterms:W3CDTF">2016-01-17T13:18:00Z</dcterms:created>
  <dcterms:modified xsi:type="dcterms:W3CDTF">2016-01-20T07:18:57Z</dcterms:modified>
</cp:coreProperties>
</file>